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BodyText"/>
        <w:widowControl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ИНФОРМАЦИОННОЕ СООБЩЕНИЕ</w:t>
      </w:r>
    </w:p>
    <w:p>
      <w:pPr>
        <w:pStyle w:val="BodyText"/>
        <w:widowControl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widowControl/>
        <w:bidi w:val="0"/>
        <w:spacing w:lineRule="auto" w:line="240" w:before="0" w:after="142"/>
        <w:ind w:firstLine="737" w:start="0" w:end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целях обеспечения проведения независимой антикоррупционной экспертизы </w:t>
      </w:r>
      <w:r>
        <w:rPr>
          <w:rFonts w:ascii="PT Astra Serif" w:hAnsi="PT Astra Serif"/>
        </w:rPr>
        <w:t>07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августа</w:t>
      </w:r>
      <w:r>
        <w:rPr>
          <w:rFonts w:ascii="PT Astra Serif" w:hAnsi="PT Astra Serif"/>
        </w:rPr>
        <w:t xml:space="preserve"> 2026 года проект </w:t>
      </w:r>
      <w:r>
        <w:rPr>
          <w:rFonts w:ascii="PT Astra Serif" w:hAnsi="PT Astra Serif"/>
          <w:sz w:val="28"/>
          <w:szCs w:val="28"/>
          <w:lang w:eastAsia="ru-RU"/>
        </w:rPr>
        <w:t>решения Тульской городской Думы «</w:t>
      </w:r>
      <w:r>
        <w:rPr>
          <w:rFonts w:eastAsia="Calibri" w:ascii="PT Astra Serif" w:hAnsi="PT Astra Serif"/>
          <w:sz w:val="28"/>
          <w:szCs w:val="28"/>
        </w:rPr>
        <w:t>О внесении изменения в пункт 1 решения Тульской городской Думы от 30 ноября 2022 №43/929 «О предоставлении дополнительной меры социальной поддержки отдельным категориям граждан»</w:t>
      </w:r>
      <w:r>
        <w:rPr>
          <w:rFonts w:ascii="PT Astra Serif" w:hAnsi="PT Astra Serif"/>
        </w:rPr>
        <w:t xml:space="preserve"> размещен в сети «Интернет».</w:t>
      </w:r>
    </w:p>
    <w:p>
      <w:pPr>
        <w:pStyle w:val="BodyText"/>
        <w:widowControl/>
        <w:bidi w:val="0"/>
        <w:spacing w:lineRule="auto" w:line="240" w:before="0" w:after="142"/>
        <w:ind w:firstLine="737" w:start="0" w:end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Срок приема заключений по результатам независимой антикоррупционной экспертизы составляет не менее чем 7 (семь) календарных дней с </w:t>
      </w:r>
      <w:r>
        <w:rPr>
          <w:rFonts w:ascii="PT Astra Serif" w:hAnsi="PT Astra Serif"/>
          <w:sz w:val="28"/>
          <w:szCs w:val="28"/>
        </w:rPr>
        <w:t>07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августа</w:t>
      </w:r>
      <w:r>
        <w:rPr>
          <w:rFonts w:ascii="PT Astra Serif" w:hAnsi="PT Astra Serif"/>
          <w:sz w:val="28"/>
          <w:szCs w:val="28"/>
        </w:rPr>
        <w:t xml:space="preserve"> 202</w:t>
      </w:r>
      <w:r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 xml:space="preserve"> года по </w:t>
      </w:r>
      <w:r>
        <w:rPr>
          <w:rFonts w:ascii="PT Astra Serif" w:hAnsi="PT Astra Serif"/>
          <w:sz w:val="28"/>
          <w:szCs w:val="28"/>
        </w:rPr>
        <w:t>13 августа</w:t>
      </w:r>
      <w:r>
        <w:rPr>
          <w:rFonts w:ascii="PT Astra Serif" w:hAnsi="PT Astra Serif"/>
          <w:sz w:val="28"/>
          <w:szCs w:val="28"/>
        </w:rPr>
        <w:t xml:space="preserve"> 202</w:t>
      </w:r>
      <w:r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 xml:space="preserve"> года</w:t>
      </w:r>
      <w:r>
        <w:rPr>
          <w:rFonts w:ascii="PT Astra Serif" w:hAnsi="PT Astra Serif"/>
        </w:rPr>
        <w:t>.</w:t>
      </w:r>
    </w:p>
    <w:p>
      <w:pPr>
        <w:pStyle w:val="BodyText"/>
        <w:widowControl/>
        <w:bidi w:val="0"/>
        <w:spacing w:lineRule="auto" w:line="240" w:before="0" w:after="142"/>
        <w:ind w:firstLine="737" w:start="0" w:end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300041, г. Тула, пр. Ленина, 2, или в виде электронного документа на электронный адрес: </w:t>
      </w:r>
      <w:hyperlink r:id="rId2">
        <w:r>
          <w:rPr>
            <w:rStyle w:val="Hyperlink"/>
            <w:rFonts w:ascii="PT Astra Serif" w:hAnsi="PT Astra Serif"/>
          </w:rPr>
          <w:t>post@cityadm.tula.ru</w:t>
        </w:r>
      </w:hyperlink>
      <w:r>
        <w:rPr>
          <w:rFonts w:ascii="PT Astra Serif" w:hAnsi="PT Astra Serif"/>
        </w:rPr>
        <w:t>.</w:t>
      </w:r>
    </w:p>
    <w:p>
      <w:pPr>
        <w:pStyle w:val="BodyText"/>
        <w:widowControl/>
        <w:bidi w:val="0"/>
        <w:spacing w:lineRule="auto" w:line="240" w:before="0" w:after="142"/>
        <w:ind w:firstLine="737" w:start="0" w:end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Комитет имущественных и земельных отношений администрации города Тулы</w:t>
      </w:r>
    </w:p>
    <w:p>
      <w:pPr>
        <w:pStyle w:val="Normal"/>
        <w:widowControl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/>
        <w:ind w:firstLine="709" w:start="0" w:end="0"/>
        <w:jc w:val="end"/>
        <w:rPr/>
      </w:pPr>
      <w:r>
        <w:rPr/>
      </w:r>
    </w:p>
    <w:p>
      <w:pPr>
        <w:pStyle w:val="Normal"/>
        <w:widowControl/>
        <w:ind w:firstLine="709" w:start="0" w:end="0"/>
        <w:jc w:val="end"/>
        <w:rPr/>
      </w:pPr>
      <w:r>
        <w:rPr/>
      </w:r>
    </w:p>
    <w:p>
      <w:pPr>
        <w:pStyle w:val="Normal"/>
        <w:widowControl/>
        <w:ind w:firstLine="709" w:start="0" w:end="0"/>
        <w:jc w:val="end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Next w:val="false"/>
        <w:widowControl/>
        <w:spacing w:before="0" w:after="60"/>
        <w:jc w:val="both"/>
        <w:rPr/>
      </w:pPr>
      <w:r>
        <w:rPr>
          <w:rFonts w:ascii="Courier New" w:hAnsi="Courier New"/>
          <w:b w:val="false"/>
          <w:sz w:val="20"/>
        </w:rPr>
        <w:t xml:space="preserve">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ind w:firstLine="709" w:start="0" w:end="0"/>
        <w:jc w:val="end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531" w:right="851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XO Thames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charset w:val="01"/>
    <w:family w:val="roman"/>
    <w:pitch w:val="variable"/>
  </w:font>
  <w:font w:name="Courier New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FreeSans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Times New Roman" w:hAnsi="Times New Roman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widowControl/>
      <w:spacing w:before="240" w:after="60"/>
      <w:outlineLvl w:val="0"/>
    </w:pPr>
    <w:rPr>
      <w:rFonts w:ascii="Arial" w:hAnsi="Arial"/>
      <w:b/>
      <w:sz w:val="32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1"/>
    </w:pPr>
    <w:rPr>
      <w:rFonts w:ascii="XO Thames" w:hAnsi="XO Thames" w:eastAsia="Noto Serif CJK SC" w:cs="Free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2"/>
    </w:pPr>
    <w:rPr>
      <w:rFonts w:ascii="XO Thames" w:hAnsi="XO Thames" w:eastAsia="Noto Serif CJK SC" w:cs="FreeSans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3"/>
    </w:pPr>
    <w:rPr>
      <w:rFonts w:ascii="XO Thames" w:hAnsi="XO Thames" w:eastAsia="Noto Serif CJK SC" w:cs="FreeSans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40" w:before="120" w:after="120"/>
      <w:ind w:hanging="0" w:start="0" w:end="0"/>
      <w:jc w:val="both"/>
      <w:outlineLvl w:val="4"/>
    </w:pPr>
    <w:rPr>
      <w:rFonts w:ascii="XO Thames" w:hAnsi="XO Thames" w:eastAsia="Noto Serif CJK SC" w:cs="FreeSans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Header1">
    <w:name w:val="Header1"/>
    <w:qFormat/>
    <w:rPr/>
  </w:style>
  <w:style w:type="character" w:styleId="DefaultParagraphFont">
    <w:name w:val="Default Paragraph Font"/>
    <w:link w:val="DefaultParagraphFont1"/>
    <w:qFormat/>
    <w:rPr/>
  </w:style>
  <w:style w:type="character" w:styleId="Style9">
    <w:name w:val="Название предприятия"/>
    <w:link w:val="1"/>
    <w:qFormat/>
    <w:rPr>
      <w:b/>
      <w:spacing w:val="-5"/>
      <w:sz w:val="3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Footer1">
    <w:name w:val="Footer1"/>
    <w:qFormat/>
    <w:rPr/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Caption1">
    <w:name w:val="Caption1"/>
    <w:qFormat/>
    <w:rPr>
      <w:b/>
    </w:rPr>
  </w:style>
  <w:style w:type="character" w:styleId="Heading11">
    <w:name w:val="Heading 11"/>
    <w:qFormat/>
    <w:rPr>
      <w:rFonts w:ascii="Arial" w:hAnsi="Arial"/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next w:val="Normal"/>
    <w:qFormat/>
    <w:pPr>
      <w:widowControl w:val="false"/>
      <w:jc w:val="center"/>
    </w:pPr>
    <w:rPr>
      <w:b/>
    </w:rPr>
  </w:style>
  <w:style w:type="paragraph" w:styleId="Style11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TOC2">
    <w:name w:val="toc 2"/>
    <w:next w:val="Normal"/>
    <w:uiPriority w:val="39"/>
    <w:pPr>
      <w:widowControl/>
      <w:bidi w:val="0"/>
      <w:spacing w:lineRule="auto" w:line="240" w:before="0" w:after="0"/>
      <w:ind w:hanging="0" w:start="2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bidi w:val="0"/>
      <w:spacing w:lineRule="auto" w:line="240" w:before="0" w:after="0"/>
      <w:ind w:hanging="0" w:start="6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bidi w:val="0"/>
      <w:spacing w:lineRule="auto" w:line="240" w:before="0" w:after="0"/>
      <w:ind w:hanging="0" w:start="10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40" w:before="0" w:after="0"/>
      <w:ind w:hanging="0" w:start="12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bidi w:val="0"/>
      <w:spacing w:lineRule="auto" w:line="240" w:before="0" w:after="0"/>
      <w:ind w:firstLine="851" w:start="0" w:end="0"/>
      <w:jc w:val="both"/>
    </w:pPr>
    <w:rPr>
      <w:rFonts w:ascii="XO Thames" w:hAnsi="XO Thames" w:eastAsia="Noto Serif CJK SC" w:cs="FreeSans"/>
      <w:color w:val="000000"/>
      <w:spacing w:val="0"/>
      <w:kern w:val="0"/>
      <w:sz w:val="22"/>
      <w:szCs w:val="20"/>
      <w:lang w:val="ru-RU" w:eastAsia="zh-CN" w:bidi="hi-IN"/>
    </w:rPr>
  </w:style>
  <w:style w:type="paragraph" w:styleId="Style12">
    <w:name w:val="Колонтитулы"/>
    <w:qFormat/>
    <w:pPr>
      <w:widowControl/>
      <w:bidi w:val="0"/>
      <w:spacing w:lineRule="auto" w:line="240" w:before="0" w:after="0"/>
      <w:ind w:hanging="0" w:start="0" w:end="0"/>
      <w:jc w:val="both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widowControl/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ParagraphFont1">
    <w:name w:val="Default Paragraph Font1"/>
    <w:link w:val="DefaultParagraphFont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Times New Roman" w:hAnsi="Times New Roman" w:eastAsia="Noto Serif CJK SC" w:cs="FreeSans"/>
      <w:color w:val="000000"/>
      <w:spacing w:val="0"/>
      <w:kern w:val="0"/>
      <w:sz w:val="20"/>
      <w:szCs w:val="20"/>
      <w:lang w:val="ru-RU" w:eastAsia="zh-CN" w:bidi="hi-IN"/>
    </w:rPr>
  </w:style>
  <w:style w:type="paragraph" w:styleId="1">
    <w:name w:val="Название предприятия1"/>
    <w:basedOn w:val="Normal"/>
    <w:link w:val="Style9"/>
    <w:qFormat/>
    <w:pPr>
      <w:widowControl/>
      <w:spacing w:lineRule="auto" w:line="360"/>
      <w:jc w:val="center"/>
    </w:pPr>
    <w:rPr>
      <w:b/>
      <w:spacing w:val="-5"/>
      <w:sz w:val="36"/>
    </w:rPr>
  </w:style>
  <w:style w:type="paragraph" w:styleId="TOC3">
    <w:name w:val="toc 3"/>
    <w:next w:val="Normal"/>
    <w:uiPriority w:val="39"/>
    <w:pPr>
      <w:widowControl/>
      <w:bidi w:val="0"/>
      <w:spacing w:lineRule="auto" w:line="240" w:before="0" w:after="0"/>
      <w:ind w:hanging="0" w:start="4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widowControl/>
      <w:tabs>
        <w:tab w:val="clear" w:pos="708"/>
        <w:tab w:val="center" w:pos="4677" w:leader="none"/>
        <w:tab w:val="right" w:pos="9355" w:leader="none"/>
      </w:tabs>
    </w:pPr>
    <w:rPr/>
  </w:style>
  <w:style w:type="paragraph" w:styleId="Internetlink">
    <w:name w:val="Internet link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Times New Roman" w:hAnsi="Times New Roman" w:eastAsia="Noto Serif CJK SC" w:cs="FreeSans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bidi w:val="0"/>
      <w:spacing w:lineRule="auto" w:line="240" w:before="0" w:after="0"/>
      <w:ind w:firstLine="851" w:start="0" w:end="0"/>
      <w:jc w:val="both"/>
    </w:pPr>
    <w:rPr>
      <w:rFonts w:ascii="XO Thames" w:hAnsi="XO Thames" w:eastAsia="Noto Serif CJK SC" w:cs="FreeSans"/>
      <w:color w:val="000000"/>
      <w:spacing w:val="0"/>
      <w:kern w:val="0"/>
      <w:sz w:val="22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TOC1">
    <w:name w:val="toc 1"/>
    <w:next w:val="Normal"/>
    <w:uiPriority w:val="39"/>
    <w:pPr>
      <w:widowControl/>
      <w:bidi w:val="0"/>
      <w:spacing w:lineRule="auto" w:line="240" w:before="0" w:after="0"/>
      <w:ind w:hanging="0" w:start="0" w:end="0"/>
      <w:jc w:val="start"/>
    </w:pPr>
    <w:rPr>
      <w:rFonts w:ascii="XO Thames" w:hAnsi="XO Thames" w:eastAsia="Noto Serif CJK SC" w:cs="Free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bidi w:val="0"/>
      <w:spacing w:lineRule="auto" w:line="240" w:before="0" w:after="0"/>
      <w:ind w:hanging="0" w:start="16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bidi w:val="0"/>
      <w:spacing w:lineRule="auto" w:line="240" w:before="0" w:after="0"/>
      <w:ind w:hanging="0" w:start="14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bidi w:val="0"/>
      <w:spacing w:lineRule="auto" w:line="240" w:before="0" w:after="0"/>
      <w:ind w:hanging="0" w:start="800" w:end="0"/>
      <w:jc w:val="start"/>
    </w:pPr>
    <w:rPr>
      <w:rFonts w:ascii="XO Thames" w:hAnsi="XO Thames" w:eastAsia="Noto Serif CJK SC" w:cs="FreeSans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40" w:before="0" w:after="0"/>
      <w:ind w:hanging="0" w:start="0" w:end="0"/>
      <w:jc w:val="both"/>
    </w:pPr>
    <w:rPr>
      <w:rFonts w:ascii="XO Thames" w:hAnsi="XO Thames" w:eastAsia="Noto Serif CJK SC" w:cs="FreeSans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bidi w:val="0"/>
      <w:spacing w:lineRule="auto" w:line="240" w:before="567" w:after="567"/>
      <w:ind w:hanging="0" w:start="0" w:end="0"/>
      <w:jc w:val="center"/>
    </w:pPr>
    <w:rPr>
      <w:rFonts w:ascii="XO Thames" w:hAnsi="XO Thames" w:eastAsia="Noto Serif CJK SC" w:cs="FreeSans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28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st@cityadm.tula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LibreOffice/25.8.4.2$Linux_X86_64 LibreOffice_project/580$Build-2</Application>
  <AppVersion>15.0000</AppVersion>
  <Pages>1</Pages>
  <Words>108</Words>
  <Characters>763</Characters>
  <CharactersWithSpaces>870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2026-08-06T06:37:58Z</dcterms:created>
  <dc:creator/>
  <dc:description/>
  <dc:language>ru-RU</dc:language>
  <cp:lastModifiedBy/>
  <dcterms:modified xsi:type="dcterms:W3CDTF">2026-08-06T09:40:37Z</dcterms:modified>
  <cp:revision>2</cp:revision>
  <dc:subject/>
  <dc:title/>
</cp:coreProperties>
</file>